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5D075" w14:textId="2DD5240F" w:rsidR="00E74447" w:rsidRDefault="00E74447" w:rsidP="00A02B26">
      <w:pPr>
        <w:jc w:val="center"/>
        <w:rPr>
          <w:rFonts w:ascii="Lucida Sans" w:hAnsi="Lucida Sans"/>
          <w:b/>
          <w:bCs/>
          <w:sz w:val="28"/>
          <w:szCs w:val="28"/>
        </w:rPr>
      </w:pPr>
      <w:r>
        <w:rPr>
          <w:rFonts w:ascii="Lucida Sans" w:hAnsi="Lucida Sans"/>
          <w:b/>
          <w:bCs/>
          <w:sz w:val="28"/>
          <w:szCs w:val="28"/>
        </w:rPr>
        <w:t xml:space="preserve">La Justicia suspende cautelarmente </w:t>
      </w:r>
      <w:r w:rsidRPr="00E74447">
        <w:rPr>
          <w:rFonts w:ascii="Lucida Sans" w:hAnsi="Lucida Sans"/>
          <w:b/>
          <w:bCs/>
          <w:sz w:val="28"/>
          <w:szCs w:val="28"/>
        </w:rPr>
        <w:t>la Guía enfermera de indicación de medicamentos para infección urinaria</w:t>
      </w:r>
      <w:r>
        <w:rPr>
          <w:rFonts w:ascii="Lucida Sans" w:hAnsi="Lucida Sans"/>
          <w:b/>
          <w:bCs/>
          <w:sz w:val="28"/>
          <w:szCs w:val="28"/>
        </w:rPr>
        <w:t xml:space="preserve"> </w:t>
      </w:r>
      <w:r w:rsidR="008A1667">
        <w:rPr>
          <w:rFonts w:ascii="Lucida Sans" w:hAnsi="Lucida Sans"/>
          <w:b/>
          <w:bCs/>
          <w:sz w:val="28"/>
          <w:szCs w:val="28"/>
        </w:rPr>
        <w:t>a instancia de la OMC</w:t>
      </w:r>
    </w:p>
    <w:p w14:paraId="1AC71854" w14:textId="34C388BE" w:rsidR="002B1834" w:rsidRDefault="002B1834" w:rsidP="00CA31BF">
      <w:pPr>
        <w:pStyle w:val="Prrafodelista"/>
        <w:numPr>
          <w:ilvl w:val="0"/>
          <w:numId w:val="12"/>
        </w:numPr>
        <w:contextualSpacing/>
        <w:jc w:val="both"/>
        <w:rPr>
          <w:rFonts w:ascii="Lucida Sans" w:hAnsi="Lucida Sans"/>
          <w:b/>
          <w:bCs/>
        </w:rPr>
      </w:pPr>
      <w:r>
        <w:rPr>
          <w:rFonts w:ascii="Lucida Sans" w:hAnsi="Lucida Sans"/>
          <w:b/>
          <w:bCs/>
        </w:rPr>
        <w:t>Dr. Tomás Cobo. “Est</w:t>
      </w:r>
      <w:r w:rsidR="003570B8">
        <w:rPr>
          <w:rFonts w:ascii="Lucida Sans" w:hAnsi="Lucida Sans"/>
          <w:b/>
          <w:bCs/>
        </w:rPr>
        <w:t xml:space="preserve">e auto </w:t>
      </w:r>
      <w:r>
        <w:rPr>
          <w:rFonts w:ascii="Lucida Sans" w:hAnsi="Lucida Sans"/>
          <w:b/>
          <w:bCs/>
        </w:rPr>
        <w:t xml:space="preserve">recoge la solicitud de la OMC de velar por </w:t>
      </w:r>
      <w:r w:rsidRPr="002B1834">
        <w:rPr>
          <w:rFonts w:ascii="Lucida Sans" w:hAnsi="Lucida Sans"/>
          <w:b/>
          <w:bCs/>
        </w:rPr>
        <w:t>la seguridad del paciente y la adecuada cualificación profesional para el diagnóstico y tratamiento</w:t>
      </w:r>
      <w:r>
        <w:rPr>
          <w:rFonts w:ascii="Lucida Sans" w:hAnsi="Lucida Sans"/>
          <w:b/>
          <w:bCs/>
        </w:rPr>
        <w:t>”</w:t>
      </w:r>
    </w:p>
    <w:p w14:paraId="36232386" w14:textId="77777777" w:rsidR="002B1834" w:rsidRPr="002B1834" w:rsidRDefault="002B1834" w:rsidP="002B1834">
      <w:pPr>
        <w:rPr>
          <w:rFonts w:ascii="Lucida Sans" w:hAnsi="Lucida Sans"/>
          <w:b/>
          <w:bCs/>
        </w:rPr>
      </w:pPr>
    </w:p>
    <w:p w14:paraId="014B86EB" w14:textId="1E0FD1FA" w:rsidR="002B1834" w:rsidRPr="006A1C82" w:rsidRDefault="00334F44" w:rsidP="002B1834">
      <w:pPr>
        <w:jc w:val="both"/>
        <w:rPr>
          <w:rFonts w:ascii="Lucida Sans" w:hAnsi="Lucida Sans"/>
        </w:rPr>
      </w:pPr>
      <w:r w:rsidRPr="006A1C82">
        <w:rPr>
          <w:rFonts w:ascii="Lucida Sans" w:hAnsi="Lucida Sans"/>
          <w:i/>
          <w:iCs/>
        </w:rPr>
        <w:t>M</w:t>
      </w:r>
      <w:r w:rsidR="00560074" w:rsidRPr="006A1C82">
        <w:rPr>
          <w:rFonts w:ascii="Lucida Sans" w:hAnsi="Lucida Sans"/>
          <w:i/>
          <w:iCs/>
        </w:rPr>
        <w:t>adrid</w:t>
      </w:r>
      <w:r w:rsidR="00A02B26" w:rsidRPr="006A1C82">
        <w:rPr>
          <w:rFonts w:ascii="Lucida Sans" w:hAnsi="Lucida Sans"/>
          <w:i/>
          <w:iCs/>
        </w:rPr>
        <w:t xml:space="preserve">, </w:t>
      </w:r>
      <w:r w:rsidR="002B1834" w:rsidRPr="006A1C82">
        <w:rPr>
          <w:rFonts w:ascii="Lucida Sans" w:hAnsi="Lucida Sans"/>
          <w:i/>
          <w:iCs/>
        </w:rPr>
        <w:t>12</w:t>
      </w:r>
      <w:r w:rsidR="00A02B26" w:rsidRPr="006A1C82">
        <w:rPr>
          <w:rFonts w:ascii="Lucida Sans" w:hAnsi="Lucida Sans"/>
          <w:i/>
          <w:iCs/>
        </w:rPr>
        <w:t xml:space="preserve"> de</w:t>
      </w:r>
      <w:r w:rsidR="002B1834" w:rsidRPr="006A1C82">
        <w:rPr>
          <w:rFonts w:ascii="Lucida Sans" w:hAnsi="Lucida Sans"/>
          <w:i/>
          <w:iCs/>
        </w:rPr>
        <w:t xml:space="preserve"> enero </w:t>
      </w:r>
      <w:r w:rsidR="00A02B26" w:rsidRPr="006A1C82">
        <w:rPr>
          <w:rFonts w:ascii="Lucida Sans" w:hAnsi="Lucida Sans"/>
          <w:i/>
          <w:iCs/>
        </w:rPr>
        <w:t>de 202</w:t>
      </w:r>
      <w:r w:rsidR="002B1834" w:rsidRPr="006A1C82">
        <w:rPr>
          <w:rFonts w:ascii="Lucida Sans" w:hAnsi="Lucida Sans"/>
          <w:i/>
          <w:iCs/>
        </w:rPr>
        <w:t>6</w:t>
      </w:r>
      <w:r w:rsidR="00A02B26" w:rsidRPr="006A1C82">
        <w:rPr>
          <w:rFonts w:ascii="Lucida Sans" w:hAnsi="Lucida Sans"/>
        </w:rPr>
        <w:t xml:space="preserve">. </w:t>
      </w:r>
      <w:r w:rsidR="002B1834" w:rsidRPr="006A1C82">
        <w:rPr>
          <w:rFonts w:ascii="Lucida Sans" w:hAnsi="Lucida Sans"/>
          <w:b/>
          <w:bCs/>
        </w:rPr>
        <w:t>La Audiencia Nacional ha respaldado la solicitud de la Organización Médica Colegial para suspender cautelarmente</w:t>
      </w:r>
      <w:r w:rsidR="002B1834" w:rsidRPr="006A1C82">
        <w:rPr>
          <w:rFonts w:ascii="Lucida Sans" w:hAnsi="Lucida Sans"/>
        </w:rPr>
        <w:t xml:space="preserve"> la efectividad de la Resolución de 9 de agosto de 2024, de la Dirección General de Salud Pública y Equidad en Salud, por la que se valida </w:t>
      </w:r>
      <w:r w:rsidR="002B1834" w:rsidRPr="006A1C82">
        <w:rPr>
          <w:rFonts w:ascii="Lucida Sans" w:hAnsi="Lucida Sans"/>
          <w:b/>
          <w:bCs/>
        </w:rPr>
        <w:t>la Guía para la Indicación , Uso  y  Autorización  de dispensación de medicamentos sujetos a prescripción médica  por parte de las/los enfermeras/os: infección de tracto urinario inferior no complicada en mujeres adultas</w:t>
      </w:r>
      <w:r w:rsidR="002B1834" w:rsidRPr="006A1C82">
        <w:rPr>
          <w:rFonts w:ascii="Lucida Sans" w:hAnsi="Lucida Sans"/>
        </w:rPr>
        <w:t xml:space="preserve">, hasta que recaiga sentencia firme sobre este recurso. Este </w:t>
      </w:r>
      <w:r w:rsidR="003570B8">
        <w:rPr>
          <w:rFonts w:ascii="Lucida Sans" w:hAnsi="Lucida Sans"/>
        </w:rPr>
        <w:t>auto</w:t>
      </w:r>
      <w:r w:rsidR="002B1834" w:rsidRPr="006A1C82">
        <w:rPr>
          <w:rFonts w:ascii="Lucida Sans" w:hAnsi="Lucida Sans"/>
        </w:rPr>
        <w:t xml:space="preserve"> supone que </w:t>
      </w:r>
      <w:r w:rsidR="002B1834" w:rsidRPr="006A1C82">
        <w:rPr>
          <w:rFonts w:ascii="Lucida Sans" w:hAnsi="Lucida Sans"/>
          <w:b/>
          <w:bCs/>
        </w:rPr>
        <w:t>la guía no podrá aplicarse en ningún caso</w:t>
      </w:r>
      <w:r w:rsidR="002B1834" w:rsidRPr="006A1C82">
        <w:rPr>
          <w:rFonts w:ascii="Lucida Sans" w:hAnsi="Lucida Sans"/>
        </w:rPr>
        <w:t xml:space="preserve"> hasta la resolución del contencioso administrativo.</w:t>
      </w:r>
    </w:p>
    <w:p w14:paraId="385971FE" w14:textId="6690E283" w:rsidR="002B1834" w:rsidRPr="006A1C82" w:rsidRDefault="006A1C82" w:rsidP="002B1834">
      <w:pPr>
        <w:jc w:val="both"/>
        <w:rPr>
          <w:rFonts w:ascii="Lucida Sans" w:hAnsi="Lucida Sans"/>
        </w:rPr>
      </w:pPr>
      <w:r w:rsidRPr="006A1C82">
        <w:rPr>
          <w:rFonts w:ascii="Lucida Sans" w:hAnsi="Lucida Sans"/>
        </w:rPr>
        <w:t>Para el presidente de la</w:t>
      </w:r>
      <w:r w:rsidR="002B1834" w:rsidRPr="006A1C82">
        <w:rPr>
          <w:rFonts w:ascii="Lucida Sans" w:hAnsi="Lucida Sans"/>
        </w:rPr>
        <w:t xml:space="preserve"> Organización Médica Colegial</w:t>
      </w:r>
      <w:r w:rsidRPr="006A1C82">
        <w:rPr>
          <w:rFonts w:ascii="Lucida Sans" w:hAnsi="Lucida Sans"/>
        </w:rPr>
        <w:t>, Dr. Tomás Cobo, est</w:t>
      </w:r>
      <w:r w:rsidR="003570B8">
        <w:rPr>
          <w:rFonts w:ascii="Lucida Sans" w:hAnsi="Lucida Sans"/>
        </w:rPr>
        <w:t>e auto</w:t>
      </w:r>
      <w:r w:rsidRPr="006A1C82">
        <w:rPr>
          <w:rFonts w:ascii="Lucida Sans" w:hAnsi="Lucida Sans"/>
        </w:rPr>
        <w:t xml:space="preserve"> respalda </w:t>
      </w:r>
      <w:r>
        <w:rPr>
          <w:rFonts w:ascii="Lucida Sans" w:hAnsi="Lucida Sans"/>
        </w:rPr>
        <w:t xml:space="preserve">los argumentos de la corporación médica para garantizar </w:t>
      </w:r>
      <w:r w:rsidR="002B1834" w:rsidRPr="006A1C82">
        <w:rPr>
          <w:rFonts w:ascii="Lucida Sans" w:hAnsi="Lucida Sans"/>
        </w:rPr>
        <w:t>la seguridad del paciente y la adecuada cualificación profesional para el diagnóstico y tratamiento</w:t>
      </w:r>
      <w:r>
        <w:rPr>
          <w:rFonts w:ascii="Lucida Sans" w:hAnsi="Lucida Sans"/>
        </w:rPr>
        <w:t xml:space="preserve">. “Con este auto se </w:t>
      </w:r>
      <w:r w:rsidR="002B1834" w:rsidRPr="006A1C82">
        <w:rPr>
          <w:rFonts w:ascii="Lucida Sans" w:hAnsi="Lucida Sans"/>
        </w:rPr>
        <w:t>subraya que la rapidez o la conveniencia organizativa no pueden prevalecer sobre la garantía de una atención sanitaria basada en la formación y competencias legalmente atribuidas</w:t>
      </w:r>
      <w:r>
        <w:rPr>
          <w:rFonts w:ascii="Lucida Sans" w:hAnsi="Lucida Sans"/>
        </w:rPr>
        <w:t>” - subraya</w:t>
      </w:r>
      <w:r w:rsidR="002B1834" w:rsidRPr="006A1C82">
        <w:rPr>
          <w:rFonts w:ascii="Lucida Sans" w:hAnsi="Lucida Sans"/>
        </w:rPr>
        <w:t xml:space="preserve">. </w:t>
      </w:r>
    </w:p>
    <w:p w14:paraId="7095DC41" w14:textId="77777777" w:rsidR="006A1C82" w:rsidRDefault="006A1C82" w:rsidP="002B1834">
      <w:pPr>
        <w:jc w:val="both"/>
        <w:rPr>
          <w:rFonts w:ascii="Lucida Sans" w:hAnsi="Lucida Sans"/>
        </w:rPr>
      </w:pPr>
      <w:r>
        <w:rPr>
          <w:rFonts w:ascii="Lucida Sans" w:hAnsi="Lucida Sans"/>
        </w:rPr>
        <w:t>“</w:t>
      </w:r>
      <w:r w:rsidR="002B1834" w:rsidRPr="006A1C82">
        <w:rPr>
          <w:rFonts w:ascii="Lucida Sans" w:hAnsi="Lucida Sans"/>
        </w:rPr>
        <w:t>Este auto no supone un cuestionamiento del papel esencial de la enfermería, profesión imprescindible y complementaria, sino una llamada a respetar el marco legal vigente y el principio de prudencia cuando se adoptan decisiones que afectan directamente a la salud de las personas. Desde la OMC siempre hemos defendido la colaboración entre profesionales, pero también la necesidad de que cualquier cambio competencial se base en una evaluación rigurosa, dialogada y sustentada en la evidencia científica y en la seguridad del paciente</w:t>
      </w:r>
      <w:r>
        <w:rPr>
          <w:rFonts w:ascii="Lucida Sans" w:hAnsi="Lucida Sans"/>
        </w:rPr>
        <w:t>”- enfatiza</w:t>
      </w:r>
      <w:r w:rsidR="002B1834" w:rsidRPr="006A1C82">
        <w:rPr>
          <w:rFonts w:ascii="Lucida Sans" w:hAnsi="Lucida Sans"/>
        </w:rPr>
        <w:t>.</w:t>
      </w:r>
    </w:p>
    <w:p w14:paraId="35968253" w14:textId="1010AC88" w:rsidR="006C10A0" w:rsidRDefault="006A1C82" w:rsidP="002B1834">
      <w:pPr>
        <w:jc w:val="both"/>
        <w:rPr>
          <w:rFonts w:ascii="Lucida Sans" w:hAnsi="Lucida Sans"/>
        </w:rPr>
      </w:pPr>
      <w:r>
        <w:rPr>
          <w:rFonts w:ascii="Lucida Sans" w:hAnsi="Lucida Sans"/>
        </w:rPr>
        <w:t>Finalmente, el Dr. Cobo resalta que l</w:t>
      </w:r>
      <w:r w:rsidR="002B1834" w:rsidRPr="006A1C82">
        <w:rPr>
          <w:rFonts w:ascii="Lucida Sans" w:hAnsi="Lucida Sans"/>
        </w:rPr>
        <w:t xml:space="preserve">a </w:t>
      </w:r>
      <w:r w:rsidR="003570B8">
        <w:rPr>
          <w:rFonts w:ascii="Lucida Sans" w:hAnsi="Lucida Sans"/>
        </w:rPr>
        <w:t>resolución</w:t>
      </w:r>
      <w:r w:rsidR="002B1834" w:rsidRPr="006A1C82">
        <w:rPr>
          <w:rFonts w:ascii="Lucida Sans" w:hAnsi="Lucida Sans"/>
        </w:rPr>
        <w:t xml:space="preserve"> de la Audiencia Nacional refuerza </w:t>
      </w:r>
      <w:r>
        <w:rPr>
          <w:rFonts w:ascii="Lucida Sans" w:hAnsi="Lucida Sans"/>
        </w:rPr>
        <w:t>la</w:t>
      </w:r>
      <w:r w:rsidR="002B1834" w:rsidRPr="006A1C82">
        <w:rPr>
          <w:rFonts w:ascii="Lucida Sans" w:hAnsi="Lucida Sans"/>
        </w:rPr>
        <w:t xml:space="preserve"> posición </w:t>
      </w:r>
      <w:r>
        <w:rPr>
          <w:rFonts w:ascii="Lucida Sans" w:hAnsi="Lucida Sans"/>
        </w:rPr>
        <w:t xml:space="preserve">de la corporación médica </w:t>
      </w:r>
      <w:r w:rsidR="002B1834" w:rsidRPr="006A1C82">
        <w:rPr>
          <w:rFonts w:ascii="Lucida Sans" w:hAnsi="Lucida Sans"/>
        </w:rPr>
        <w:t xml:space="preserve">y confirma que </w:t>
      </w:r>
      <w:r>
        <w:rPr>
          <w:rFonts w:ascii="Lucida Sans" w:hAnsi="Lucida Sans"/>
        </w:rPr>
        <w:t>“</w:t>
      </w:r>
      <w:r w:rsidR="002B1834" w:rsidRPr="006A1C82">
        <w:rPr>
          <w:rFonts w:ascii="Lucida Sans" w:hAnsi="Lucida Sans"/>
        </w:rPr>
        <w:t>nuestra actuación ha sido responsable, proporcionada y orientada exclusivamente a la protección de los ciudadanos y a la calidad del sistema sanitario</w:t>
      </w:r>
      <w:r>
        <w:rPr>
          <w:rFonts w:ascii="Lucida Sans" w:hAnsi="Lucida Sans"/>
        </w:rPr>
        <w:t>”.</w:t>
      </w:r>
    </w:p>
    <w:p w14:paraId="0FD5B6B7" w14:textId="69779AEB" w:rsidR="006A1C82" w:rsidRPr="006A1C82" w:rsidRDefault="006A1C82" w:rsidP="006A1C82">
      <w:pPr>
        <w:jc w:val="both"/>
        <w:rPr>
          <w:rFonts w:ascii="Lucida Sans" w:hAnsi="Lucida Sans"/>
        </w:rPr>
      </w:pPr>
      <w:r w:rsidRPr="006A1C82">
        <w:rPr>
          <w:rFonts w:ascii="Lucida Sans" w:hAnsi="Lucida Sans"/>
          <w:b/>
          <w:bCs/>
        </w:rPr>
        <w:t>El diagnóstico y tratamiento son competencia de la profesión médica</w:t>
      </w:r>
    </w:p>
    <w:p w14:paraId="14CF3797" w14:textId="77777777" w:rsidR="006A1C82" w:rsidRDefault="006A1C82" w:rsidP="006A1C82">
      <w:pPr>
        <w:jc w:val="both"/>
        <w:rPr>
          <w:rFonts w:ascii="Lucida Sans" w:hAnsi="Lucida Sans"/>
        </w:rPr>
      </w:pPr>
      <w:r w:rsidRPr="006A1C82">
        <w:rPr>
          <w:rFonts w:ascii="Lucida Sans" w:hAnsi="Lucida Sans"/>
        </w:rPr>
        <w:t>La prescripción de medicamentos es un acto médico para el que se requiere la formación de seis años en el Grado de Medicina y cuatro o cinco años especialización. En este sentido hay que recordar que tanto </w:t>
      </w:r>
      <w:r w:rsidRPr="006A1C82">
        <w:rPr>
          <w:rFonts w:ascii="Lucida Sans" w:hAnsi="Lucida Sans"/>
          <w:b/>
          <w:bCs/>
        </w:rPr>
        <w:t>la legislación europea, como la española, reservan en exclusiva a médicos, odontólogos o podólogos, en el ámbito de sus competencias respectivas, la facultad de instaurar tratamientos con medicamentos sujetos a prescripción médica</w:t>
      </w:r>
      <w:r w:rsidRPr="006A1C82">
        <w:rPr>
          <w:rFonts w:ascii="Lucida Sans" w:hAnsi="Lucida Sans"/>
        </w:rPr>
        <w:t xml:space="preserve"> y </w:t>
      </w:r>
      <w:r w:rsidRPr="006A1C82">
        <w:rPr>
          <w:rFonts w:ascii="Lucida Sans" w:hAnsi="Lucida Sans"/>
        </w:rPr>
        <w:lastRenderedPageBreak/>
        <w:t>todo ello en base a proteger y garantizar la calidad asistencial y la seguridad de los pacientes.</w:t>
      </w:r>
    </w:p>
    <w:p w14:paraId="4AF11202" w14:textId="77DD24B1" w:rsidR="006A1C82" w:rsidRPr="006A1C82" w:rsidRDefault="006A1C82" w:rsidP="006A1C82">
      <w:pPr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Más información </w:t>
      </w:r>
      <w:hyperlink r:id="rId8" w:history="1">
        <w:r w:rsidRPr="006A1C82">
          <w:rPr>
            <w:rStyle w:val="Hipervnculo"/>
            <w:rFonts w:ascii="Lucida Sans" w:hAnsi="Lucida Sans"/>
          </w:rPr>
          <w:t>aquí</w:t>
        </w:r>
      </w:hyperlink>
      <w:r>
        <w:rPr>
          <w:rFonts w:ascii="Lucida Sans" w:hAnsi="Lucida Sans"/>
        </w:rPr>
        <w:t>.</w:t>
      </w:r>
    </w:p>
    <w:p w14:paraId="34288C08" w14:textId="3372F1C0" w:rsidR="006A1C82" w:rsidRPr="006A1C82" w:rsidRDefault="006A1C82" w:rsidP="002B1834">
      <w:pPr>
        <w:jc w:val="both"/>
        <w:rPr>
          <w:rFonts w:ascii="Lucida Sans" w:hAnsi="Lucida Sans"/>
        </w:rPr>
      </w:pPr>
      <w:hyperlink r:id="rId9" w:history="1">
        <w:r w:rsidRPr="006A1C82">
          <w:rPr>
            <w:rStyle w:val="Hipervnculo"/>
            <w:rFonts w:ascii="Lucida Sans" w:hAnsi="Lucida Sans"/>
          </w:rPr>
          <w:t>#SinMédicosNoHayMedicina</w:t>
        </w:r>
      </w:hyperlink>
    </w:p>
    <w:sectPr w:rsidR="006A1C82" w:rsidRPr="006A1C82" w:rsidSect="00574746">
      <w:headerReference w:type="default" r:id="rId10"/>
      <w:footerReference w:type="default" r:id="rId11"/>
      <w:pgSz w:w="11906" w:h="16838"/>
      <w:pgMar w:top="1843" w:right="1701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56070" w14:textId="77777777" w:rsidR="009F4433" w:rsidRDefault="009F4433" w:rsidP="00BD1232">
      <w:pPr>
        <w:spacing w:after="0" w:line="240" w:lineRule="auto"/>
      </w:pPr>
      <w:r>
        <w:separator/>
      </w:r>
    </w:p>
  </w:endnote>
  <w:endnote w:type="continuationSeparator" w:id="0">
    <w:p w14:paraId="55BB27C0" w14:textId="77777777" w:rsidR="009F4433" w:rsidRDefault="009F4433" w:rsidP="00BD1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C459" w14:textId="0351E3AD" w:rsidR="00C63049" w:rsidRPr="00C63049" w:rsidRDefault="00D74035" w:rsidP="00C63049">
    <w:pPr>
      <w:pStyle w:val="Piedepgina"/>
      <w:jc w:val="center"/>
      <w:rPr>
        <w:sz w:val="12"/>
        <w:szCs w:val="12"/>
        <w:lang w:val="en-US"/>
      </w:rPr>
    </w:pPr>
    <w:r w:rsidRPr="00C63049">
      <w:rPr>
        <w:noProof/>
        <w:sz w:val="12"/>
        <w:szCs w:val="12"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CABC650" wp14:editId="779821F6">
              <wp:simplePos x="0" y="0"/>
              <wp:positionH relativeFrom="margin">
                <wp:align>right</wp:align>
              </wp:positionH>
              <wp:positionV relativeFrom="paragraph">
                <wp:posOffset>6096</wp:posOffset>
              </wp:positionV>
              <wp:extent cx="236093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F7A48C" w14:textId="77777777" w:rsidR="00C63049" w:rsidRDefault="00C63049" w:rsidP="00D74035">
                          <w:pPr>
                            <w:pStyle w:val="Piedepgina"/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 w:rsidRPr="00C63049">
                            <w:rPr>
                              <w:sz w:val="12"/>
                              <w:szCs w:val="12"/>
                            </w:rPr>
                            <w:t xml:space="preserve">Más información en: </w:t>
                          </w:r>
                          <w:hyperlink r:id="rId1" w:history="1">
                            <w:r w:rsidRPr="00C63049">
                              <w:rPr>
                                <w:rStyle w:val="Hipervnculo"/>
                                <w:sz w:val="12"/>
                                <w:szCs w:val="12"/>
                              </w:rPr>
                              <w:t>https://www.cgcom.es/comunicacion</w:t>
                            </w:r>
                          </w:hyperlink>
                        </w:p>
                        <w:p w14:paraId="7F38954F" w14:textId="77777777" w:rsidR="00D74035" w:rsidRDefault="00C63049" w:rsidP="00D74035">
                          <w:pPr>
                            <w:pStyle w:val="Piedepgina"/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Portal informativo </w:t>
                          </w:r>
                          <w:hyperlink r:id="rId2" w:history="1">
                            <w:r w:rsidRPr="00797C30">
                              <w:rPr>
                                <w:rStyle w:val="Hipervnculo"/>
                                <w:sz w:val="12"/>
                                <w:szCs w:val="12"/>
                              </w:rPr>
                              <w:t>www.medicosypacientes.com</w:t>
                            </w:r>
                          </w:hyperlink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ABC65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34.7pt;margin-top:.5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" stroked="f">
              <v:textbox style="mso-fit-shape-to-text:t">
                <w:txbxContent>
                  <w:p w14:paraId="59F7A48C" w14:textId="77777777" w:rsidR="00C63049" w:rsidRDefault="00C63049" w:rsidP="00D74035">
                    <w:pPr>
                      <w:pStyle w:val="Piedepgina"/>
                      <w:jc w:val="right"/>
                      <w:rPr>
                        <w:sz w:val="12"/>
                        <w:szCs w:val="12"/>
                      </w:rPr>
                    </w:pPr>
                    <w:r w:rsidRPr="00C63049">
                      <w:rPr>
                        <w:sz w:val="12"/>
                        <w:szCs w:val="12"/>
                      </w:rPr>
                      <w:t xml:space="preserve">Más información en: </w:t>
                    </w:r>
                    <w:hyperlink r:id="rId3" w:history="1">
                      <w:r w:rsidRPr="00C63049">
                        <w:rPr>
                          <w:rStyle w:val="Hipervnculo"/>
                          <w:sz w:val="12"/>
                          <w:szCs w:val="12"/>
                        </w:rPr>
                        <w:t>https://www.cgcom.es/comunicacion</w:t>
                      </w:r>
                    </w:hyperlink>
                  </w:p>
                  <w:p w14:paraId="7F38954F" w14:textId="77777777" w:rsidR="00D74035" w:rsidRDefault="00C63049" w:rsidP="00D74035">
                    <w:pPr>
                      <w:pStyle w:val="Piedepgina"/>
                      <w:jc w:val="right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Portal informativo </w:t>
                    </w:r>
                    <w:hyperlink r:id="rId4" w:history="1">
                      <w:r w:rsidRPr="00797C30">
                        <w:rPr>
                          <w:rStyle w:val="Hipervnculo"/>
                          <w:sz w:val="12"/>
                          <w:szCs w:val="12"/>
                        </w:rPr>
                        <w:t>www.medicosypacientes.com</w:t>
                      </w:r>
                    </w:hyperlink>
                    <w:r>
                      <w:rPr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4C9F92" wp14:editId="0070103E">
              <wp:simplePos x="0" y="0"/>
              <wp:positionH relativeFrom="margin">
                <wp:posOffset>-1142</wp:posOffset>
              </wp:positionH>
              <wp:positionV relativeFrom="paragraph">
                <wp:posOffset>-45340</wp:posOffset>
              </wp:positionV>
              <wp:extent cx="5462016" cy="0"/>
              <wp:effectExtent l="0" t="0" r="0" b="0"/>
              <wp:wrapNone/>
              <wp:docPr id="129657208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6201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997352" id="Conector recto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-3.55pt" to="430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" strokecolor="black [3200]" strokeweight=".5pt">
              <v:stroke joinstyle="miter"/>
              <w10:wrap anchorx="margin"/>
            </v:line>
          </w:pict>
        </mc:Fallback>
      </mc:AlternateContent>
    </w:r>
    <w:r w:rsidR="00C63049" w:rsidRPr="00C63049">
      <w:rPr>
        <w:noProof/>
        <w:sz w:val="12"/>
        <w:szCs w:val="12"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7CF83B" wp14:editId="3D3AFA4F">
              <wp:simplePos x="0" y="0"/>
              <wp:positionH relativeFrom="column">
                <wp:posOffset>80010</wp:posOffset>
              </wp:positionH>
              <wp:positionV relativeFrom="paragraph">
                <wp:posOffset>3175</wp:posOffset>
              </wp:positionV>
              <wp:extent cx="2360930" cy="1404620"/>
              <wp:effectExtent l="0" t="0" r="0" b="1905"/>
              <wp:wrapSquare wrapText="bothSides"/>
              <wp:docPr id="17867026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203BB5" w14:textId="765E071F" w:rsidR="00C63049" w:rsidRPr="00C63049" w:rsidRDefault="00C63049" w:rsidP="00D74035">
                          <w:pPr>
                            <w:pStyle w:val="Piedepgina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D</w:t>
                          </w:r>
                          <w:r w:rsidRPr="00C63049">
                            <w:rPr>
                              <w:sz w:val="12"/>
                              <w:szCs w:val="12"/>
                            </w:rPr>
                            <w:t>epartamento de Comunicación OMC/CGCOM</w:t>
                          </w:r>
                        </w:p>
                        <w:p w14:paraId="7D991F98" w14:textId="15684390" w:rsidR="00C63049" w:rsidRPr="00D74035" w:rsidRDefault="00D74035" w:rsidP="00D74035">
                          <w:pPr>
                            <w:pStyle w:val="Piedepgina"/>
                            <w:rPr>
                              <w:sz w:val="12"/>
                              <w:szCs w:val="12"/>
                            </w:rPr>
                          </w:pPr>
                          <w:r w:rsidRPr="00D74035">
                            <w:rPr>
                              <w:sz w:val="12"/>
                              <w:szCs w:val="12"/>
                            </w:rPr>
                            <w:t xml:space="preserve">Contacto: </w:t>
                          </w:r>
                          <w:hyperlink r:id="rId5" w:history="1">
                            <w:r w:rsidRPr="00D74035">
                              <w:rPr>
                                <w:rStyle w:val="Hipervnculo"/>
                                <w:sz w:val="12"/>
                                <w:szCs w:val="12"/>
                              </w:rPr>
                              <w:t>prensa@cgcom.es</w:t>
                            </w:r>
                          </w:hyperlink>
                          <w:r w:rsidRPr="00D74035">
                            <w:rPr>
                              <w:sz w:val="12"/>
                              <w:szCs w:val="12"/>
                            </w:rPr>
                            <w:t xml:space="preserve"> /</w:t>
                          </w:r>
                          <w:r w:rsidR="00C63049" w:rsidRPr="00D74035">
                            <w:rPr>
                              <w:sz w:val="12"/>
                              <w:szCs w:val="12"/>
                            </w:rPr>
                            <w:t xml:space="preserve"> 91 431 77 80 Ext. 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D7CF83B" id="_x0000_s1027" type="#_x0000_t202" style="position:absolute;left:0;text-align:left;margin-left:6.3pt;margin-top:.2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" stroked="f">
              <v:textbox style="mso-fit-shape-to-text:t">
                <w:txbxContent>
                  <w:p w14:paraId="4C203BB5" w14:textId="765E071F" w:rsidR="00C63049" w:rsidRPr="00C63049" w:rsidRDefault="00C63049" w:rsidP="00D74035">
                    <w:pPr>
                      <w:pStyle w:val="Piedepgina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D</w:t>
                    </w:r>
                    <w:r w:rsidRPr="00C63049">
                      <w:rPr>
                        <w:sz w:val="12"/>
                        <w:szCs w:val="12"/>
                      </w:rPr>
                      <w:t>epartamento de Comunicación OMC/CGCOM</w:t>
                    </w:r>
                  </w:p>
                  <w:p w14:paraId="7D991F98" w14:textId="15684390" w:rsidR="00C63049" w:rsidRPr="00D74035" w:rsidRDefault="00D74035" w:rsidP="00D74035">
                    <w:pPr>
                      <w:pStyle w:val="Piedepgina"/>
                      <w:rPr>
                        <w:sz w:val="12"/>
                        <w:szCs w:val="12"/>
                      </w:rPr>
                    </w:pPr>
                    <w:r w:rsidRPr="00D74035">
                      <w:rPr>
                        <w:sz w:val="12"/>
                        <w:szCs w:val="12"/>
                      </w:rPr>
                      <w:t xml:space="preserve">Contacto: </w:t>
                    </w:r>
                    <w:hyperlink r:id="rId6" w:history="1">
                      <w:r w:rsidRPr="00D74035">
                        <w:rPr>
                          <w:rStyle w:val="Hipervnculo"/>
                          <w:sz w:val="12"/>
                          <w:szCs w:val="12"/>
                        </w:rPr>
                        <w:t>prensa@cgcom.es</w:t>
                      </w:r>
                    </w:hyperlink>
                    <w:r w:rsidRPr="00D74035">
                      <w:rPr>
                        <w:sz w:val="12"/>
                        <w:szCs w:val="12"/>
                      </w:rPr>
                      <w:t xml:space="preserve"> /</w:t>
                    </w:r>
                    <w:r w:rsidR="00C63049" w:rsidRPr="00D74035">
                      <w:rPr>
                        <w:sz w:val="12"/>
                        <w:szCs w:val="12"/>
                      </w:rPr>
                      <w:t xml:space="preserve"> 91 431 77 80 Ext. 5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1A689DE" w14:textId="197CDA5F" w:rsidR="00C63049" w:rsidRPr="00C63049" w:rsidRDefault="00C63049" w:rsidP="00C63049">
    <w:pPr>
      <w:pStyle w:val="Piedepgina"/>
      <w:jc w:val="center"/>
      <w:rPr>
        <w:lang w:val="en-US"/>
      </w:rPr>
    </w:pPr>
  </w:p>
  <w:p w14:paraId="2401151E" w14:textId="77777777" w:rsidR="00C63049" w:rsidRPr="00C63049" w:rsidRDefault="00C63049">
    <w:pPr>
      <w:pStyle w:val="Piedepgina"/>
      <w:rPr>
        <w:lang w:val="en-US"/>
      </w:rPr>
    </w:pPr>
  </w:p>
  <w:p w14:paraId="0DE7EEEB" w14:textId="4281B6B5" w:rsidR="00C63049" w:rsidRPr="00C63049" w:rsidRDefault="00C63049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F7312" w14:textId="77777777" w:rsidR="009F4433" w:rsidRDefault="009F4433" w:rsidP="00BD1232">
      <w:pPr>
        <w:spacing w:after="0" w:line="240" w:lineRule="auto"/>
      </w:pPr>
      <w:r>
        <w:separator/>
      </w:r>
    </w:p>
  </w:footnote>
  <w:footnote w:type="continuationSeparator" w:id="0">
    <w:p w14:paraId="1E580480" w14:textId="77777777" w:rsidR="009F4433" w:rsidRDefault="009F4433" w:rsidP="00BD1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FA2F" w14:textId="77777777" w:rsidR="00BD1232" w:rsidRDefault="00DA0762" w:rsidP="00DA0762">
    <w:pPr>
      <w:pStyle w:val="Encabezado"/>
      <w:ind w:left="-567"/>
    </w:pPr>
    <w:r>
      <w:rPr>
        <w:noProof/>
        <w:lang w:eastAsia="es-ES"/>
      </w:rPr>
      <w:ptab w:relativeTo="margin" w:alignment="left" w:leader="none"/>
    </w:r>
    <w:r w:rsidR="00AA4B57">
      <w:rPr>
        <w:noProof/>
        <w:lang w:eastAsia="es-ES"/>
      </w:rPr>
      <w:drawing>
        <wp:inline distT="0" distB="0" distL="0" distR="0" wp14:anchorId="7CDAA381" wp14:editId="6ABF973A">
          <wp:extent cx="5389200" cy="1094400"/>
          <wp:effectExtent l="0" t="0" r="2540" b="0"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mc_consejo_principal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9200" cy="109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3286"/>
    <w:multiLevelType w:val="hybridMultilevel"/>
    <w:tmpl w:val="3CEED7DA"/>
    <w:lvl w:ilvl="0" w:tplc="C86203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1445C"/>
    <w:multiLevelType w:val="hybridMultilevel"/>
    <w:tmpl w:val="D638CCF4"/>
    <w:lvl w:ilvl="0" w:tplc="3156FF7C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14F9D"/>
    <w:multiLevelType w:val="hybridMultilevel"/>
    <w:tmpl w:val="DB54C0B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754693"/>
    <w:multiLevelType w:val="hybridMultilevel"/>
    <w:tmpl w:val="7F28B1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60428"/>
    <w:multiLevelType w:val="hybridMultilevel"/>
    <w:tmpl w:val="C686ACD8"/>
    <w:lvl w:ilvl="0" w:tplc="F00C9558">
      <w:numFmt w:val="bullet"/>
      <w:lvlText w:val="-"/>
      <w:lvlJc w:val="left"/>
      <w:pPr>
        <w:ind w:left="644" w:hanging="360"/>
      </w:pPr>
      <w:rPr>
        <w:rFonts w:ascii="Lucida Sans" w:eastAsia="Calibri" w:hAnsi="Lucida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4910FDC"/>
    <w:multiLevelType w:val="hybridMultilevel"/>
    <w:tmpl w:val="18FCE476"/>
    <w:lvl w:ilvl="0" w:tplc="854E66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D6CD3"/>
    <w:multiLevelType w:val="hybridMultilevel"/>
    <w:tmpl w:val="964C7FF8"/>
    <w:lvl w:ilvl="0" w:tplc="119A86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C094A"/>
    <w:multiLevelType w:val="hybridMultilevel"/>
    <w:tmpl w:val="43C439DE"/>
    <w:lvl w:ilvl="0" w:tplc="CD1C37FC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E65BD"/>
    <w:multiLevelType w:val="hybridMultilevel"/>
    <w:tmpl w:val="C1FEBC66"/>
    <w:lvl w:ilvl="0" w:tplc="CB82D76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0C2A73"/>
    <w:multiLevelType w:val="hybridMultilevel"/>
    <w:tmpl w:val="602ABA34"/>
    <w:lvl w:ilvl="0" w:tplc="A0F8C6FC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505B3"/>
    <w:multiLevelType w:val="hybridMultilevel"/>
    <w:tmpl w:val="AA7A956C"/>
    <w:lvl w:ilvl="0" w:tplc="32B229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467D1"/>
    <w:multiLevelType w:val="hybridMultilevel"/>
    <w:tmpl w:val="33F005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441747">
    <w:abstractNumId w:val="11"/>
  </w:num>
  <w:num w:numId="2" w16cid:durableId="119228322">
    <w:abstractNumId w:val="1"/>
  </w:num>
  <w:num w:numId="3" w16cid:durableId="1441952785">
    <w:abstractNumId w:val="7"/>
  </w:num>
  <w:num w:numId="4" w16cid:durableId="1826042053">
    <w:abstractNumId w:val="4"/>
  </w:num>
  <w:num w:numId="5" w16cid:durableId="1175607995">
    <w:abstractNumId w:val="9"/>
  </w:num>
  <w:num w:numId="6" w16cid:durableId="2113284199">
    <w:abstractNumId w:val="3"/>
  </w:num>
  <w:num w:numId="7" w16cid:durableId="1127315486">
    <w:abstractNumId w:val="8"/>
  </w:num>
  <w:num w:numId="8" w16cid:durableId="1789204279">
    <w:abstractNumId w:val="5"/>
  </w:num>
  <w:num w:numId="9" w16cid:durableId="1189367242">
    <w:abstractNumId w:val="6"/>
  </w:num>
  <w:num w:numId="10" w16cid:durableId="100999036">
    <w:abstractNumId w:val="10"/>
  </w:num>
  <w:num w:numId="11" w16cid:durableId="1194996816">
    <w:abstractNumId w:val="2"/>
  </w:num>
  <w:num w:numId="12" w16cid:durableId="12653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232"/>
    <w:rsid w:val="000106CB"/>
    <w:rsid w:val="000158BC"/>
    <w:rsid w:val="00035E04"/>
    <w:rsid w:val="000441D9"/>
    <w:rsid w:val="00045AA3"/>
    <w:rsid w:val="00045E63"/>
    <w:rsid w:val="000533D2"/>
    <w:rsid w:val="00055CE1"/>
    <w:rsid w:val="00056664"/>
    <w:rsid w:val="00070597"/>
    <w:rsid w:val="0007640A"/>
    <w:rsid w:val="00077A9A"/>
    <w:rsid w:val="000863B5"/>
    <w:rsid w:val="00092A97"/>
    <w:rsid w:val="0009528E"/>
    <w:rsid w:val="00096DEC"/>
    <w:rsid w:val="000B34FE"/>
    <w:rsid w:val="000B6819"/>
    <w:rsid w:val="000C5D89"/>
    <w:rsid w:val="000D630E"/>
    <w:rsid w:val="000D7275"/>
    <w:rsid w:val="000D7962"/>
    <w:rsid w:val="000F260D"/>
    <w:rsid w:val="000F440B"/>
    <w:rsid w:val="00101E01"/>
    <w:rsid w:val="0011460F"/>
    <w:rsid w:val="00131473"/>
    <w:rsid w:val="00132490"/>
    <w:rsid w:val="0013526A"/>
    <w:rsid w:val="00150361"/>
    <w:rsid w:val="001507A3"/>
    <w:rsid w:val="001560F9"/>
    <w:rsid w:val="001725A5"/>
    <w:rsid w:val="001757C3"/>
    <w:rsid w:val="00186F89"/>
    <w:rsid w:val="00195030"/>
    <w:rsid w:val="001A2861"/>
    <w:rsid w:val="001C2990"/>
    <w:rsid w:val="001D1B5E"/>
    <w:rsid w:val="001D66A4"/>
    <w:rsid w:val="001E2CB7"/>
    <w:rsid w:val="001F4B43"/>
    <w:rsid w:val="001F7FD0"/>
    <w:rsid w:val="00202FF0"/>
    <w:rsid w:val="0020383B"/>
    <w:rsid w:val="00212348"/>
    <w:rsid w:val="00250223"/>
    <w:rsid w:val="00260FAC"/>
    <w:rsid w:val="00261B0F"/>
    <w:rsid w:val="00271227"/>
    <w:rsid w:val="0027208B"/>
    <w:rsid w:val="002765B8"/>
    <w:rsid w:val="00286B30"/>
    <w:rsid w:val="002B1834"/>
    <w:rsid w:val="002B6527"/>
    <w:rsid w:val="002C0DFC"/>
    <w:rsid w:val="002D3773"/>
    <w:rsid w:val="002E6009"/>
    <w:rsid w:val="002E7FD0"/>
    <w:rsid w:val="002F51A5"/>
    <w:rsid w:val="002F5628"/>
    <w:rsid w:val="00303F31"/>
    <w:rsid w:val="00332039"/>
    <w:rsid w:val="003332D9"/>
    <w:rsid w:val="00334F44"/>
    <w:rsid w:val="00352FA2"/>
    <w:rsid w:val="003546CC"/>
    <w:rsid w:val="003570B8"/>
    <w:rsid w:val="00360680"/>
    <w:rsid w:val="00365DC7"/>
    <w:rsid w:val="00371BE0"/>
    <w:rsid w:val="003A62CE"/>
    <w:rsid w:val="003C377A"/>
    <w:rsid w:val="003D11F3"/>
    <w:rsid w:val="0040074B"/>
    <w:rsid w:val="00400ADE"/>
    <w:rsid w:val="0041414B"/>
    <w:rsid w:val="004335EB"/>
    <w:rsid w:val="004409E4"/>
    <w:rsid w:val="004629B6"/>
    <w:rsid w:val="00475DF4"/>
    <w:rsid w:val="00491F6A"/>
    <w:rsid w:val="00495534"/>
    <w:rsid w:val="004E3C9A"/>
    <w:rsid w:val="004E5EE5"/>
    <w:rsid w:val="004F14D6"/>
    <w:rsid w:val="00510482"/>
    <w:rsid w:val="0051447C"/>
    <w:rsid w:val="00523B7C"/>
    <w:rsid w:val="005274DE"/>
    <w:rsid w:val="00530135"/>
    <w:rsid w:val="00530EF8"/>
    <w:rsid w:val="00536F57"/>
    <w:rsid w:val="005470F7"/>
    <w:rsid w:val="005559D3"/>
    <w:rsid w:val="00560074"/>
    <w:rsid w:val="0056179F"/>
    <w:rsid w:val="00574746"/>
    <w:rsid w:val="005A09E6"/>
    <w:rsid w:val="005A0FA5"/>
    <w:rsid w:val="005A5AB8"/>
    <w:rsid w:val="005B5F50"/>
    <w:rsid w:val="005D65A9"/>
    <w:rsid w:val="005E6F83"/>
    <w:rsid w:val="0060376B"/>
    <w:rsid w:val="00617AE9"/>
    <w:rsid w:val="006205CE"/>
    <w:rsid w:val="00620F85"/>
    <w:rsid w:val="006300AD"/>
    <w:rsid w:val="00630473"/>
    <w:rsid w:val="00633966"/>
    <w:rsid w:val="006409BD"/>
    <w:rsid w:val="006434BE"/>
    <w:rsid w:val="00650E4A"/>
    <w:rsid w:val="00654B66"/>
    <w:rsid w:val="0065792C"/>
    <w:rsid w:val="00666F98"/>
    <w:rsid w:val="00667603"/>
    <w:rsid w:val="006750BD"/>
    <w:rsid w:val="0067693F"/>
    <w:rsid w:val="00677897"/>
    <w:rsid w:val="0068068D"/>
    <w:rsid w:val="0069441F"/>
    <w:rsid w:val="006A1C82"/>
    <w:rsid w:val="006B0498"/>
    <w:rsid w:val="006B0E67"/>
    <w:rsid w:val="006C10A0"/>
    <w:rsid w:val="006E0F8A"/>
    <w:rsid w:val="006E52EC"/>
    <w:rsid w:val="006E5742"/>
    <w:rsid w:val="00712052"/>
    <w:rsid w:val="00712E15"/>
    <w:rsid w:val="007147FA"/>
    <w:rsid w:val="00715732"/>
    <w:rsid w:val="00716D2E"/>
    <w:rsid w:val="0072114F"/>
    <w:rsid w:val="007232AA"/>
    <w:rsid w:val="00725843"/>
    <w:rsid w:val="00726532"/>
    <w:rsid w:val="007325CE"/>
    <w:rsid w:val="00747D45"/>
    <w:rsid w:val="007561CC"/>
    <w:rsid w:val="0076500C"/>
    <w:rsid w:val="00777063"/>
    <w:rsid w:val="00782F50"/>
    <w:rsid w:val="00792FE1"/>
    <w:rsid w:val="00795C42"/>
    <w:rsid w:val="007962FD"/>
    <w:rsid w:val="00797A5D"/>
    <w:rsid w:val="007A66E9"/>
    <w:rsid w:val="007A76A0"/>
    <w:rsid w:val="007B0207"/>
    <w:rsid w:val="007B1E93"/>
    <w:rsid w:val="007B2716"/>
    <w:rsid w:val="007C320E"/>
    <w:rsid w:val="007E6E8B"/>
    <w:rsid w:val="007E788B"/>
    <w:rsid w:val="007F0807"/>
    <w:rsid w:val="007F1C99"/>
    <w:rsid w:val="007F5699"/>
    <w:rsid w:val="00801CE1"/>
    <w:rsid w:val="00802820"/>
    <w:rsid w:val="00821098"/>
    <w:rsid w:val="00834348"/>
    <w:rsid w:val="00834EA4"/>
    <w:rsid w:val="00844272"/>
    <w:rsid w:val="008464F9"/>
    <w:rsid w:val="00854253"/>
    <w:rsid w:val="008708BE"/>
    <w:rsid w:val="008748E9"/>
    <w:rsid w:val="008765E9"/>
    <w:rsid w:val="00892D86"/>
    <w:rsid w:val="008A1667"/>
    <w:rsid w:val="008A210D"/>
    <w:rsid w:val="008A4A54"/>
    <w:rsid w:val="008A6D0F"/>
    <w:rsid w:val="008A7F86"/>
    <w:rsid w:val="008C3686"/>
    <w:rsid w:val="008C7F86"/>
    <w:rsid w:val="008D19C7"/>
    <w:rsid w:val="008D55EC"/>
    <w:rsid w:val="008D5D22"/>
    <w:rsid w:val="008E3740"/>
    <w:rsid w:val="008F4D2F"/>
    <w:rsid w:val="00906574"/>
    <w:rsid w:val="00910939"/>
    <w:rsid w:val="00911DE9"/>
    <w:rsid w:val="009245A6"/>
    <w:rsid w:val="00926107"/>
    <w:rsid w:val="0092646A"/>
    <w:rsid w:val="0093093B"/>
    <w:rsid w:val="00951194"/>
    <w:rsid w:val="009776C6"/>
    <w:rsid w:val="0098289A"/>
    <w:rsid w:val="0099024C"/>
    <w:rsid w:val="0099794B"/>
    <w:rsid w:val="009C52BC"/>
    <w:rsid w:val="009D0158"/>
    <w:rsid w:val="009E2332"/>
    <w:rsid w:val="009E7983"/>
    <w:rsid w:val="009F243E"/>
    <w:rsid w:val="009F4433"/>
    <w:rsid w:val="00A02B26"/>
    <w:rsid w:val="00A031B8"/>
    <w:rsid w:val="00A1052C"/>
    <w:rsid w:val="00A23B0A"/>
    <w:rsid w:val="00A2661A"/>
    <w:rsid w:val="00A31456"/>
    <w:rsid w:val="00A5774A"/>
    <w:rsid w:val="00A622A1"/>
    <w:rsid w:val="00A6287B"/>
    <w:rsid w:val="00A72E2B"/>
    <w:rsid w:val="00A80475"/>
    <w:rsid w:val="00AA0D5A"/>
    <w:rsid w:val="00AA4B57"/>
    <w:rsid w:val="00AC2124"/>
    <w:rsid w:val="00AE5264"/>
    <w:rsid w:val="00AE65C8"/>
    <w:rsid w:val="00AE7E0F"/>
    <w:rsid w:val="00AF1D50"/>
    <w:rsid w:val="00B07AE8"/>
    <w:rsid w:val="00B13A30"/>
    <w:rsid w:val="00B15320"/>
    <w:rsid w:val="00B17034"/>
    <w:rsid w:val="00B17B38"/>
    <w:rsid w:val="00B208A0"/>
    <w:rsid w:val="00B271CD"/>
    <w:rsid w:val="00B31A97"/>
    <w:rsid w:val="00B35617"/>
    <w:rsid w:val="00B621B0"/>
    <w:rsid w:val="00B62C28"/>
    <w:rsid w:val="00B64084"/>
    <w:rsid w:val="00B6444C"/>
    <w:rsid w:val="00B6598D"/>
    <w:rsid w:val="00B66F36"/>
    <w:rsid w:val="00B83176"/>
    <w:rsid w:val="00B87E78"/>
    <w:rsid w:val="00B96650"/>
    <w:rsid w:val="00B96F91"/>
    <w:rsid w:val="00BA02D1"/>
    <w:rsid w:val="00BA49E5"/>
    <w:rsid w:val="00BB2BF9"/>
    <w:rsid w:val="00BD1232"/>
    <w:rsid w:val="00BD4115"/>
    <w:rsid w:val="00BE141E"/>
    <w:rsid w:val="00BF27F0"/>
    <w:rsid w:val="00BF3CF9"/>
    <w:rsid w:val="00BF4100"/>
    <w:rsid w:val="00BF4B5F"/>
    <w:rsid w:val="00BF77B2"/>
    <w:rsid w:val="00C03F00"/>
    <w:rsid w:val="00C21B36"/>
    <w:rsid w:val="00C51A29"/>
    <w:rsid w:val="00C56165"/>
    <w:rsid w:val="00C63049"/>
    <w:rsid w:val="00C66DF4"/>
    <w:rsid w:val="00C67A21"/>
    <w:rsid w:val="00C67FAD"/>
    <w:rsid w:val="00C708AB"/>
    <w:rsid w:val="00C7124C"/>
    <w:rsid w:val="00C72D6B"/>
    <w:rsid w:val="00C772FE"/>
    <w:rsid w:val="00C81E52"/>
    <w:rsid w:val="00C83165"/>
    <w:rsid w:val="00C93D1D"/>
    <w:rsid w:val="00C94D80"/>
    <w:rsid w:val="00C95062"/>
    <w:rsid w:val="00C9608D"/>
    <w:rsid w:val="00C96347"/>
    <w:rsid w:val="00CA3F51"/>
    <w:rsid w:val="00CC2A9D"/>
    <w:rsid w:val="00CC772D"/>
    <w:rsid w:val="00CD06C1"/>
    <w:rsid w:val="00CD5C93"/>
    <w:rsid w:val="00CD71E4"/>
    <w:rsid w:val="00CE617B"/>
    <w:rsid w:val="00D060AE"/>
    <w:rsid w:val="00D06538"/>
    <w:rsid w:val="00D07B20"/>
    <w:rsid w:val="00D1131A"/>
    <w:rsid w:val="00D17977"/>
    <w:rsid w:val="00D17A89"/>
    <w:rsid w:val="00D206A1"/>
    <w:rsid w:val="00D2343C"/>
    <w:rsid w:val="00D3468A"/>
    <w:rsid w:val="00D35906"/>
    <w:rsid w:val="00D62ACC"/>
    <w:rsid w:val="00D65241"/>
    <w:rsid w:val="00D74035"/>
    <w:rsid w:val="00D77675"/>
    <w:rsid w:val="00D93A31"/>
    <w:rsid w:val="00D978A4"/>
    <w:rsid w:val="00DA0762"/>
    <w:rsid w:val="00DA5B02"/>
    <w:rsid w:val="00DB0286"/>
    <w:rsid w:val="00DD25F3"/>
    <w:rsid w:val="00DD50FD"/>
    <w:rsid w:val="00DE736C"/>
    <w:rsid w:val="00E020BE"/>
    <w:rsid w:val="00E266A1"/>
    <w:rsid w:val="00E32140"/>
    <w:rsid w:val="00E406AA"/>
    <w:rsid w:val="00E43B12"/>
    <w:rsid w:val="00E43D45"/>
    <w:rsid w:val="00E447BD"/>
    <w:rsid w:val="00E6067B"/>
    <w:rsid w:val="00E621D8"/>
    <w:rsid w:val="00E6341B"/>
    <w:rsid w:val="00E64E8C"/>
    <w:rsid w:val="00E74447"/>
    <w:rsid w:val="00E749EC"/>
    <w:rsid w:val="00E83B2D"/>
    <w:rsid w:val="00E85E58"/>
    <w:rsid w:val="00E929BC"/>
    <w:rsid w:val="00E9397C"/>
    <w:rsid w:val="00EA2330"/>
    <w:rsid w:val="00EA449E"/>
    <w:rsid w:val="00EC754A"/>
    <w:rsid w:val="00ED00E3"/>
    <w:rsid w:val="00ED17E1"/>
    <w:rsid w:val="00ED2BF4"/>
    <w:rsid w:val="00EE12A6"/>
    <w:rsid w:val="00EE3B47"/>
    <w:rsid w:val="00EF115C"/>
    <w:rsid w:val="00EF14EF"/>
    <w:rsid w:val="00EF1AC4"/>
    <w:rsid w:val="00EF6BC5"/>
    <w:rsid w:val="00F11E0F"/>
    <w:rsid w:val="00F128F7"/>
    <w:rsid w:val="00F22DD5"/>
    <w:rsid w:val="00F2336B"/>
    <w:rsid w:val="00F32688"/>
    <w:rsid w:val="00F52ACE"/>
    <w:rsid w:val="00F531F0"/>
    <w:rsid w:val="00F70F5B"/>
    <w:rsid w:val="00F72F00"/>
    <w:rsid w:val="00F812A4"/>
    <w:rsid w:val="00F8529E"/>
    <w:rsid w:val="00F91516"/>
    <w:rsid w:val="00F96F79"/>
    <w:rsid w:val="00FB6294"/>
    <w:rsid w:val="00FB7A5D"/>
    <w:rsid w:val="00FD1AD7"/>
    <w:rsid w:val="00FF0EE4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A943A"/>
  <w15:chartTrackingRefBased/>
  <w15:docId w15:val="{653318F1-50BD-4094-BDBF-B49A3919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tillium Web" w:eastAsiaTheme="minorHAnsi" w:hAnsi="Titillium Web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44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1C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1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1232"/>
  </w:style>
  <w:style w:type="paragraph" w:styleId="Piedepgina">
    <w:name w:val="footer"/>
    <w:basedOn w:val="Normal"/>
    <w:link w:val="PiedepginaCar"/>
    <w:uiPriority w:val="99"/>
    <w:unhideWhenUsed/>
    <w:rsid w:val="00BD1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1232"/>
  </w:style>
  <w:style w:type="character" w:customStyle="1" w:styleId="Fuentedeprrafopredeter1">
    <w:name w:val="Fuente de párrafo predeter.1"/>
    <w:rsid w:val="00056664"/>
  </w:style>
  <w:style w:type="table" w:styleId="Tablaconcuadrcula">
    <w:name w:val="Table Grid"/>
    <w:basedOn w:val="Tablanormal"/>
    <w:uiPriority w:val="39"/>
    <w:rsid w:val="006300AD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D9E9FF"/>
    </w:tcPr>
    <w:tblStylePr w:type="band1Horz">
      <w:tblPr/>
      <w:tcPr>
        <w:shd w:val="clear" w:color="auto" w:fill="E6F2F0"/>
      </w:tcPr>
    </w:tblStylePr>
  </w:style>
  <w:style w:type="table" w:styleId="Tablanormal3">
    <w:name w:val="Plain Table 3"/>
    <w:basedOn w:val="Tablanormal"/>
    <w:uiPriority w:val="43"/>
    <w:rsid w:val="006300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400ADE"/>
    <w:pPr>
      <w:spacing w:after="0" w:line="240" w:lineRule="auto"/>
      <w:ind w:left="720"/>
    </w:pPr>
    <w:rPr>
      <w:rFonts w:ascii="Calibri" w:hAnsi="Calibri" w:cs="Times New Roman"/>
    </w:rPr>
  </w:style>
  <w:style w:type="table" w:styleId="Tablaconcuadrculaclara">
    <w:name w:val="Grid Table Light"/>
    <w:basedOn w:val="Tablanormal"/>
    <w:uiPriority w:val="40"/>
    <w:rsid w:val="00035E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035E0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17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A8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708A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08A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559D3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802820"/>
    <w:pPr>
      <w:spacing w:after="0" w:line="240" w:lineRule="auto"/>
    </w:pPr>
    <w:rPr>
      <w:rFonts w:asciiTheme="minorHAnsi" w:hAnsiTheme="minorHAnsi"/>
      <w:kern w:val="2"/>
      <w14:ligatures w14:val="standardContextual"/>
    </w:rPr>
  </w:style>
  <w:style w:type="character" w:customStyle="1" w:styleId="Ttulo1Car">
    <w:name w:val="Título 1 Car"/>
    <w:basedOn w:val="Fuentedeprrafopredeter"/>
    <w:link w:val="Ttulo1"/>
    <w:uiPriority w:val="9"/>
    <w:rsid w:val="00E744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1C82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6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5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878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34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2869985">
          <w:marLeft w:val="0"/>
          <w:marRight w:val="0"/>
          <w:marTop w:val="25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99">
          <w:blockQuote w:val="1"/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9230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039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7921513">
          <w:marLeft w:val="0"/>
          <w:marRight w:val="0"/>
          <w:marTop w:val="25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9642">
          <w:blockQuote w:val="1"/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gcom.es/media/5718/downloa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.be/cT6e4RDEGu0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gcom.es/comunicacion" TargetMode="External"/><Relationship Id="rId2" Type="http://schemas.openxmlformats.org/officeDocument/2006/relationships/hyperlink" Target="http://www.medicosypacientes.com" TargetMode="External"/><Relationship Id="rId1" Type="http://schemas.openxmlformats.org/officeDocument/2006/relationships/hyperlink" Target="https://www.cgcom.es/comunicacion" TargetMode="External"/><Relationship Id="rId6" Type="http://schemas.openxmlformats.org/officeDocument/2006/relationships/hyperlink" Target="mailto:prensa@cgcom.es" TargetMode="External"/><Relationship Id="rId5" Type="http://schemas.openxmlformats.org/officeDocument/2006/relationships/hyperlink" Target="mailto:prensa@cgcom.es" TargetMode="External"/><Relationship Id="rId4" Type="http://schemas.openxmlformats.org/officeDocument/2006/relationships/hyperlink" Target="http://www.medicosypacient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4A252-FCC2-4C19-9711-7E749FE5F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2554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Plaza de las Cortes, 11- 28014 Madrid - Departamento de Comunicación -  prensa@cgcom.es - Telf: 91 431 77 80 Ext. 5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Perez</dc:creator>
  <cp:keywords/>
  <dc:description/>
  <cp:lastModifiedBy>Pedro Laguna</cp:lastModifiedBy>
  <cp:revision>2</cp:revision>
  <cp:lastPrinted>2025-07-04T07:48:00Z</cp:lastPrinted>
  <dcterms:created xsi:type="dcterms:W3CDTF">2026-01-12T17:38:00Z</dcterms:created>
  <dcterms:modified xsi:type="dcterms:W3CDTF">2026-01-12T17:38:00Z</dcterms:modified>
</cp:coreProperties>
</file>